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9FD" w:rsidRDefault="007B49FD" w:rsidP="007B49FD">
      <w:pPr>
        <w:shd w:val="clear" w:color="auto" w:fill="FFFFFF"/>
        <w:spacing w:before="120"/>
        <w:ind w:right="-2" w:firstLine="708"/>
      </w:pPr>
      <w:r>
        <w:rPr>
          <w:b/>
          <w:bCs/>
          <w:sz w:val="28"/>
          <w:szCs w:val="28"/>
        </w:rPr>
        <w:t>6 Лекция 6.</w:t>
      </w:r>
      <w:r>
        <w:rPr>
          <w:b/>
          <w:bCs/>
          <w:caps/>
          <w:color w:val="333333"/>
          <w:spacing w:val="1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Процессор. Направления совершенствования архитектуры микропроцессоров</w:t>
      </w:r>
    </w:p>
    <w:p w:rsidR="007B49FD" w:rsidRDefault="007B49FD" w:rsidP="007B49FD">
      <w:pPr>
        <w:shd w:val="clear" w:color="auto" w:fill="FFFFFF"/>
        <w:spacing w:before="120"/>
        <w:ind w:right="-2" w:firstLine="708"/>
      </w:pPr>
      <w:r>
        <w:rPr>
          <w:b/>
          <w:bCs/>
          <w:sz w:val="28"/>
          <w:szCs w:val="28"/>
        </w:rPr>
        <w:t>  </w:t>
      </w:r>
      <w:r>
        <w:rPr>
          <w:sz w:val="28"/>
          <w:szCs w:val="28"/>
        </w:rPr>
        <w:t> Цель лекции.</w:t>
      </w:r>
    </w:p>
    <w:p w:rsidR="007B49FD" w:rsidRDefault="007B49FD" w:rsidP="007B49FD">
      <w:pPr>
        <w:pStyle w:val="a3"/>
      </w:pPr>
      <w:r>
        <w:rPr>
          <w:sz w:val="28"/>
          <w:szCs w:val="28"/>
        </w:rPr>
        <w:t>Изучение принципов построения современных устройств обработки цифровой информации - процессоров, их структурной и функциональной реализации.</w:t>
      </w:r>
    </w:p>
    <w:p w:rsidR="007B49FD" w:rsidRDefault="007B49FD" w:rsidP="007B49FD">
      <w:pPr>
        <w:pStyle w:val="a3"/>
      </w:pPr>
      <w:r>
        <w:rPr>
          <w:sz w:val="28"/>
          <w:szCs w:val="28"/>
        </w:rPr>
        <w:t>Содержание лекции</w:t>
      </w:r>
    </w:p>
    <w:p w:rsidR="007B49FD" w:rsidRDefault="007B49FD" w:rsidP="007B49FD">
      <w:pPr>
        <w:pStyle w:val="a3"/>
      </w:pPr>
      <w:r>
        <w:rPr>
          <w:sz w:val="28"/>
          <w:szCs w:val="28"/>
        </w:rPr>
        <w:t>Классификация процессоров (</w:t>
      </w:r>
      <w:r>
        <w:rPr>
          <w:sz w:val="28"/>
          <w:szCs w:val="28"/>
          <w:lang w:val="en-US"/>
        </w:rPr>
        <w:t>CISC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>). Микроархитектура процессоров семейства Р</w:t>
      </w:r>
      <w:proofErr w:type="gramStart"/>
      <w:r>
        <w:rPr>
          <w:sz w:val="28"/>
          <w:szCs w:val="28"/>
        </w:rPr>
        <w:t>6</w:t>
      </w:r>
      <w:proofErr w:type="gramEnd"/>
      <w:r>
        <w:rPr>
          <w:sz w:val="28"/>
          <w:szCs w:val="28"/>
        </w:rPr>
        <w:t xml:space="preserve">. </w:t>
      </w:r>
    </w:p>
    <w:p w:rsidR="007B49FD" w:rsidRDefault="007B49FD" w:rsidP="007B49FD">
      <w:pPr>
        <w:pStyle w:val="a3"/>
      </w:pPr>
      <w:r>
        <w:rPr>
          <w:sz w:val="28"/>
          <w:szCs w:val="28"/>
        </w:rPr>
        <w:t>6.1 Классификация процессоров (</w:t>
      </w:r>
      <w:r>
        <w:rPr>
          <w:sz w:val="28"/>
          <w:szCs w:val="28"/>
          <w:lang w:val="en-US"/>
        </w:rPr>
        <w:t>CISC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>)</w:t>
      </w:r>
    </w:p>
    <w:p w:rsidR="007B49FD" w:rsidRDefault="007B49FD" w:rsidP="007B49FD">
      <w:pPr>
        <w:pStyle w:val="a3"/>
      </w:pPr>
      <w:r>
        <w:rPr>
          <w:sz w:val="28"/>
          <w:szCs w:val="28"/>
        </w:rPr>
        <w:t xml:space="preserve">Двумя основными архитектурами набора команд, используемыми компьютерной промышленностью на современном этапе развития вычислительной техники являются архитектуры </w:t>
      </w:r>
      <w:r>
        <w:rPr>
          <w:sz w:val="28"/>
          <w:szCs w:val="28"/>
          <w:lang w:val="en-US"/>
        </w:rPr>
        <w:t>CISC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 xml:space="preserve">. Основоположником </w:t>
      </w:r>
      <w:r>
        <w:rPr>
          <w:sz w:val="28"/>
          <w:szCs w:val="28"/>
          <w:lang w:val="en-US"/>
        </w:rPr>
        <w:t>CISC</w:t>
      </w:r>
      <w:r>
        <w:rPr>
          <w:sz w:val="28"/>
          <w:szCs w:val="28"/>
        </w:rPr>
        <w:t xml:space="preserve">-архитектуры можно считать компанию </w:t>
      </w:r>
      <w:r>
        <w:rPr>
          <w:sz w:val="28"/>
          <w:szCs w:val="28"/>
          <w:lang w:val="en-US"/>
        </w:rPr>
        <w:t>IBM</w:t>
      </w:r>
      <w:r>
        <w:rPr>
          <w:sz w:val="28"/>
          <w:szCs w:val="28"/>
        </w:rPr>
        <w:t xml:space="preserve"> с ее базовой архитектурой /360, ядро которой используется с1964 года и дошло до наших дней, например,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таких современных </w:t>
      </w:r>
      <w:proofErr w:type="spellStart"/>
      <w:r>
        <w:rPr>
          <w:sz w:val="28"/>
          <w:szCs w:val="28"/>
        </w:rPr>
        <w:t>мейнфреймах</w:t>
      </w:r>
      <w:proofErr w:type="spellEnd"/>
      <w:r>
        <w:rPr>
          <w:sz w:val="28"/>
          <w:szCs w:val="28"/>
        </w:rPr>
        <w:t xml:space="preserve"> как </w:t>
      </w:r>
      <w:r>
        <w:rPr>
          <w:sz w:val="28"/>
          <w:szCs w:val="28"/>
          <w:lang w:val="en-US"/>
        </w:rPr>
        <w:t>IBM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ES</w:t>
      </w:r>
      <w:r>
        <w:rPr>
          <w:sz w:val="28"/>
          <w:szCs w:val="28"/>
        </w:rPr>
        <w:t xml:space="preserve">/9000. </w:t>
      </w:r>
    </w:p>
    <w:p w:rsidR="007B49FD" w:rsidRDefault="007B49FD" w:rsidP="007B49FD">
      <w:pPr>
        <w:pStyle w:val="a3"/>
      </w:pPr>
      <w:r>
        <w:rPr>
          <w:sz w:val="28"/>
          <w:szCs w:val="28"/>
        </w:rPr>
        <w:t xml:space="preserve">Лидером в разработке микропроцессоров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 полным набором команд (</w:t>
      </w:r>
      <w:r>
        <w:rPr>
          <w:sz w:val="28"/>
          <w:szCs w:val="28"/>
          <w:lang w:val="en-US"/>
        </w:rPr>
        <w:t>CISC</w:t>
      </w:r>
      <w:r>
        <w:rPr>
          <w:sz w:val="28"/>
          <w:szCs w:val="28"/>
        </w:rPr>
        <w:t xml:space="preserve"> - </w:t>
      </w:r>
      <w:r>
        <w:rPr>
          <w:sz w:val="28"/>
          <w:szCs w:val="28"/>
          <w:lang w:val="en-US"/>
        </w:rPr>
        <w:t>Complete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Instruction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Set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Computer</w:t>
      </w:r>
      <w:r>
        <w:rPr>
          <w:sz w:val="28"/>
          <w:szCs w:val="28"/>
        </w:rPr>
        <w:t xml:space="preserve">) считается компания </w:t>
      </w:r>
      <w:r>
        <w:rPr>
          <w:sz w:val="28"/>
          <w:szCs w:val="28"/>
          <w:lang w:val="en-US"/>
        </w:rPr>
        <w:t>Intel</w:t>
      </w:r>
      <w:r>
        <w:rPr>
          <w:sz w:val="28"/>
          <w:szCs w:val="28"/>
        </w:rPr>
        <w:t xml:space="preserve"> со своей серией 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86 и </w:t>
      </w:r>
      <w:r>
        <w:rPr>
          <w:sz w:val="28"/>
          <w:szCs w:val="28"/>
          <w:lang w:val="en-US"/>
        </w:rPr>
        <w:t>Pentium</w:t>
      </w:r>
      <w:r>
        <w:rPr>
          <w:sz w:val="28"/>
          <w:szCs w:val="28"/>
        </w:rPr>
        <w:t xml:space="preserve">. Эта архитектура является практическим стандартом для рынка микрокомпьютеров. Для </w:t>
      </w:r>
      <w:r>
        <w:rPr>
          <w:sz w:val="28"/>
          <w:szCs w:val="28"/>
          <w:lang w:val="en-US"/>
        </w:rPr>
        <w:t>CISC</w:t>
      </w:r>
      <w:r>
        <w:rPr>
          <w:sz w:val="28"/>
          <w:szCs w:val="28"/>
        </w:rPr>
        <w:t xml:space="preserve">-процессоров характерно: сравнительно небольшое число регистров общего назначения; большое количество машинных команд, некоторые из которых нагружены семантически аналогично операторам высокоуровневых языков программирования и выполняются за много тактов; большое количество методов адресации; большое количество форматов команд различной разрядности; преобладание двухадресного формата команд; наличие команд обработки типа регистр-память. </w:t>
      </w:r>
    </w:p>
    <w:p w:rsidR="007B49FD" w:rsidRDefault="007B49FD" w:rsidP="007B49FD">
      <w:pPr>
        <w:pStyle w:val="a3"/>
      </w:pPr>
      <w:r>
        <w:rPr>
          <w:sz w:val="28"/>
          <w:szCs w:val="28"/>
        </w:rPr>
        <w:t>Основой архитектуры современных рабочих станций и серверов является архитектура компьютера с сокращенным набором команд (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 xml:space="preserve"> - </w:t>
      </w:r>
      <w:r>
        <w:rPr>
          <w:sz w:val="28"/>
          <w:szCs w:val="28"/>
          <w:lang w:val="en-US"/>
        </w:rPr>
        <w:t>Reduced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Instruction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Set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Computer</w:t>
      </w:r>
      <w:r>
        <w:rPr>
          <w:sz w:val="28"/>
          <w:szCs w:val="28"/>
        </w:rPr>
        <w:t xml:space="preserve">). Эту архитектуру С. Крэй с успехом применил при создании широко известной серии суперкомпьютеров компании </w:t>
      </w:r>
      <w:r>
        <w:rPr>
          <w:sz w:val="28"/>
          <w:szCs w:val="28"/>
          <w:lang w:val="en-US"/>
        </w:rPr>
        <w:t>Cray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Research</w:t>
      </w:r>
      <w:r>
        <w:rPr>
          <w:sz w:val="28"/>
          <w:szCs w:val="28"/>
        </w:rPr>
        <w:t xml:space="preserve">. Понятие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 xml:space="preserve"> в современном его понимании сформировалось на базе трех исследовательских проектов компьютеров: процессора 801 компании </w:t>
      </w:r>
      <w:r>
        <w:rPr>
          <w:sz w:val="28"/>
          <w:szCs w:val="28"/>
          <w:lang w:val="en-US"/>
        </w:rPr>
        <w:t>IBM</w:t>
      </w:r>
      <w:r>
        <w:rPr>
          <w:sz w:val="28"/>
          <w:szCs w:val="28"/>
        </w:rPr>
        <w:t xml:space="preserve">, процессора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 xml:space="preserve"> университета Беркли и процессора </w:t>
      </w:r>
      <w:r>
        <w:rPr>
          <w:sz w:val="28"/>
          <w:szCs w:val="28"/>
          <w:lang w:val="en-US"/>
        </w:rPr>
        <w:t>MIPS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Стенфордского</w:t>
      </w:r>
      <w:proofErr w:type="spellEnd"/>
      <w:r>
        <w:rPr>
          <w:sz w:val="28"/>
          <w:szCs w:val="28"/>
        </w:rPr>
        <w:t xml:space="preserve"> университета. </w:t>
      </w:r>
    </w:p>
    <w:p w:rsidR="007B49FD" w:rsidRDefault="007B49FD" w:rsidP="007B49FD">
      <w:pPr>
        <w:pStyle w:val="a3"/>
      </w:pPr>
      <w:r>
        <w:rPr>
          <w:sz w:val="28"/>
          <w:szCs w:val="28"/>
        </w:rPr>
        <w:t xml:space="preserve">Основным аспектом </w:t>
      </w:r>
      <w:proofErr w:type="gramStart"/>
      <w:r>
        <w:rPr>
          <w:sz w:val="28"/>
          <w:szCs w:val="28"/>
        </w:rPr>
        <w:t>разработки</w:t>
      </w:r>
      <w:proofErr w:type="gramEnd"/>
      <w:r>
        <w:rPr>
          <w:sz w:val="28"/>
          <w:szCs w:val="28"/>
        </w:rPr>
        <w:t xml:space="preserve"> которой была эффективная реализация конвейерной обработки посредством тщательного планирования </w:t>
      </w:r>
      <w:r>
        <w:rPr>
          <w:sz w:val="28"/>
          <w:szCs w:val="28"/>
        </w:rPr>
        <w:lastRenderedPageBreak/>
        <w:t xml:space="preserve">компилятором его загрузки, отделяя команды обработки от команд работы с памятью, и делали упор на эффективную конвейерную обработку. Система команд разрабатывалась таким образом, чтобы выполнение любой команды занимало небольшое количество машинных тактов (предпочтительно один машинный такт). Сама логика выполнения команд с целью повышения производительности ориентировалась на аппаратную, а не на микропрограммную реализацию. Чтобы упростить логику декодирования команд использовались команды фиксированной длины и фиксированного формата. </w:t>
      </w:r>
    </w:p>
    <w:p w:rsidR="007B49FD" w:rsidRDefault="007B49FD" w:rsidP="007B49FD">
      <w:pPr>
        <w:pStyle w:val="a3"/>
      </w:pPr>
      <w:r>
        <w:rPr>
          <w:sz w:val="28"/>
          <w:szCs w:val="28"/>
        </w:rPr>
        <w:t xml:space="preserve">Среди других особенностей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 xml:space="preserve">-архитектур следует отметить наличие достаточно большого регистрового файла (в типовых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 xml:space="preserve">-процессорах реализуются 32 или большее число регистров по сравнению с 8 - 16 регистрами в </w:t>
      </w:r>
      <w:r>
        <w:rPr>
          <w:sz w:val="28"/>
          <w:szCs w:val="28"/>
          <w:lang w:val="en-US"/>
        </w:rPr>
        <w:t>CISC</w:t>
      </w:r>
      <w:r>
        <w:rPr>
          <w:sz w:val="28"/>
          <w:szCs w:val="28"/>
        </w:rPr>
        <w:t xml:space="preserve">-архитектурах), что позволяет большему объему данных храниться в регистрах на процессорном кристалле большее время и упрощает работу компилятора по распределению регистров под переменные. Для обработки, как правило, используются трехадресные команды, что помимо упрощения дешифрации дает возможность сохранять большее число переменных в регистрах без их последующей перезагрузки. </w:t>
      </w:r>
    </w:p>
    <w:p w:rsidR="007B49FD" w:rsidRDefault="007B49FD" w:rsidP="007B49FD">
      <w:pPr>
        <w:pStyle w:val="a3"/>
      </w:pPr>
      <w:r>
        <w:rPr>
          <w:sz w:val="28"/>
          <w:szCs w:val="28"/>
        </w:rPr>
        <w:t xml:space="preserve">Развитие архитектуры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 xml:space="preserve"> в значительной степени определялось прогрессом в области создания оптимизирующих компиляторов. Именно современная техника компиляции позволяет эффективно использовать </w:t>
      </w:r>
      <w:proofErr w:type="gramStart"/>
      <w:r>
        <w:rPr>
          <w:sz w:val="28"/>
          <w:szCs w:val="28"/>
        </w:rPr>
        <w:t>преимущества большего регистрового</w:t>
      </w:r>
      <w:proofErr w:type="gramEnd"/>
      <w:r>
        <w:rPr>
          <w:sz w:val="28"/>
          <w:szCs w:val="28"/>
        </w:rPr>
        <w:t xml:space="preserve"> файла, конвейерной организации и большей скорости выполнения команд. Современные компиляторы используют также преимущества другой оптимизационной техники для повышения производительности, обычно применяемой в процессорах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 xml:space="preserve">: реализацию задержанных переходов и </w:t>
      </w:r>
      <w:proofErr w:type="spellStart"/>
      <w:r>
        <w:rPr>
          <w:sz w:val="28"/>
          <w:szCs w:val="28"/>
        </w:rPr>
        <w:t>суперскалярной</w:t>
      </w:r>
      <w:proofErr w:type="spellEnd"/>
      <w:r>
        <w:rPr>
          <w:sz w:val="28"/>
          <w:szCs w:val="28"/>
        </w:rPr>
        <w:t xml:space="preserve"> обработки, позволяющей в один и тот же момент времени выдавать на выполнение несколько команд. </w:t>
      </w:r>
    </w:p>
    <w:p w:rsidR="007B49FD" w:rsidRDefault="007B49FD" w:rsidP="007B49FD">
      <w:pPr>
        <w:pStyle w:val="a3"/>
      </w:pPr>
      <w:r>
        <w:rPr>
          <w:sz w:val="28"/>
          <w:szCs w:val="28"/>
        </w:rPr>
        <w:t xml:space="preserve">Следует отметить, что в последних разработках компании </w:t>
      </w:r>
      <w:r>
        <w:rPr>
          <w:sz w:val="28"/>
          <w:szCs w:val="28"/>
          <w:lang w:val="en-US"/>
        </w:rPr>
        <w:t>Intel</w:t>
      </w:r>
      <w:r>
        <w:rPr>
          <w:sz w:val="28"/>
          <w:szCs w:val="28"/>
        </w:rPr>
        <w:t xml:space="preserve"> (имеется в виду </w:t>
      </w:r>
      <w:r>
        <w:rPr>
          <w:sz w:val="28"/>
          <w:szCs w:val="28"/>
          <w:lang w:val="en-US"/>
        </w:rPr>
        <w:t>Pentium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</w:rPr>
        <w:t>54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 и процессор следующего поколения 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</w:rPr>
        <w:t>6), а также ее последователей-конкурентов (</w:t>
      </w:r>
      <w:r>
        <w:rPr>
          <w:sz w:val="28"/>
          <w:szCs w:val="28"/>
          <w:lang w:val="en-US"/>
        </w:rPr>
        <w:t>AMD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5, </w:t>
      </w:r>
      <w:r>
        <w:rPr>
          <w:sz w:val="28"/>
          <w:szCs w:val="28"/>
          <w:lang w:val="en-US"/>
        </w:rPr>
        <w:t>Cyrix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1, </w:t>
      </w:r>
      <w:proofErr w:type="spellStart"/>
      <w:r>
        <w:rPr>
          <w:sz w:val="28"/>
          <w:szCs w:val="28"/>
          <w:lang w:val="en-US"/>
        </w:rPr>
        <w:t>NexGen</w:t>
      </w:r>
      <w:proofErr w:type="spellEnd"/>
      <w:r w:rsidRPr="00B86F85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Nx</w:t>
      </w:r>
      <w:proofErr w:type="spellEnd"/>
      <w:r>
        <w:rPr>
          <w:sz w:val="28"/>
          <w:szCs w:val="28"/>
        </w:rPr>
        <w:t xml:space="preserve">586 и др.) широко используются идеи, реализованные в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 xml:space="preserve">-микропроцессорах, так что многие различия между </w:t>
      </w:r>
      <w:r>
        <w:rPr>
          <w:sz w:val="28"/>
          <w:szCs w:val="28"/>
          <w:lang w:val="en-US"/>
        </w:rPr>
        <w:t>CISC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RISC</w:t>
      </w:r>
      <w:r>
        <w:rPr>
          <w:sz w:val="28"/>
          <w:szCs w:val="28"/>
        </w:rPr>
        <w:t xml:space="preserve"> стираются. Однако сложность архитектуры и системы команд 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>86 остается и является главным фактором, ограничивающим производительность процессоров на ее основе.</w:t>
      </w:r>
      <w:r>
        <w:t xml:space="preserve"> </w:t>
      </w:r>
    </w:p>
    <w:p w:rsidR="007B49FD" w:rsidRDefault="007B49FD" w:rsidP="007B49FD">
      <w:pPr>
        <w:pStyle w:val="a3"/>
      </w:pPr>
      <w:r>
        <w:rPr>
          <w:sz w:val="28"/>
          <w:szCs w:val="28"/>
        </w:rPr>
        <w:t>6.2 Микроархитектура процессоров семейства Р</w:t>
      </w:r>
      <w:proofErr w:type="gramStart"/>
      <w:r>
        <w:rPr>
          <w:sz w:val="28"/>
          <w:szCs w:val="28"/>
        </w:rPr>
        <w:t>6</w:t>
      </w:r>
      <w:proofErr w:type="gramEnd"/>
      <w:r>
        <w:rPr>
          <w:sz w:val="28"/>
          <w:szCs w:val="28"/>
        </w:rPr>
        <w:t xml:space="preserve"> </w:t>
      </w:r>
    </w:p>
    <w:p w:rsidR="007B49FD" w:rsidRDefault="007B49FD" w:rsidP="007B49FD">
      <w:pPr>
        <w:pStyle w:val="a3"/>
      </w:pPr>
      <w:r>
        <w:rPr>
          <w:sz w:val="28"/>
          <w:szCs w:val="28"/>
        </w:rPr>
        <w:t xml:space="preserve">Процессор </w:t>
      </w:r>
      <w:r>
        <w:rPr>
          <w:sz w:val="28"/>
          <w:szCs w:val="28"/>
          <w:lang w:val="en-US"/>
        </w:rPr>
        <w:t>Pentium</w:t>
      </w:r>
      <w:r>
        <w:rPr>
          <w:sz w:val="28"/>
          <w:szCs w:val="28"/>
        </w:rPr>
        <w:t xml:space="preserve"> представляет </w:t>
      </w:r>
      <w:bookmarkStart w:id="0" w:name="OCRUncertain001"/>
      <w:proofErr w:type="gramStart"/>
      <w:r>
        <w:rPr>
          <w:sz w:val="28"/>
          <w:szCs w:val="28"/>
          <w:lang w:val="en-US"/>
        </w:rPr>
        <w:t>co</w:t>
      </w:r>
      <w:bookmarkEnd w:id="0"/>
      <w:proofErr w:type="gramEnd"/>
      <w:r>
        <w:rPr>
          <w:sz w:val="28"/>
          <w:szCs w:val="28"/>
        </w:rPr>
        <w:t xml:space="preserve">бой довольно простое и весьма ограниченное приближение к </w:t>
      </w:r>
      <w:proofErr w:type="spellStart"/>
      <w:r>
        <w:rPr>
          <w:sz w:val="28"/>
          <w:szCs w:val="28"/>
        </w:rPr>
        <w:t>суперскалярной</w:t>
      </w:r>
      <w:proofErr w:type="spellEnd"/>
      <w:r>
        <w:rPr>
          <w:sz w:val="28"/>
          <w:szCs w:val="28"/>
        </w:rPr>
        <w:t xml:space="preserve"> архитектуре. Два его конвейера нельзя считать полностью независимыми, поскольку в случае остановки одного из них другой также должен быть остановлен и, таким образом, динамический запуск команд на исполнение (т. </w:t>
      </w:r>
      <w:bookmarkStart w:id="1" w:name="OCRUncertain002"/>
      <w:r>
        <w:rPr>
          <w:sz w:val="28"/>
          <w:szCs w:val="28"/>
        </w:rPr>
        <w:t>е.</w:t>
      </w:r>
      <w:bookmarkEnd w:id="1"/>
      <w:r>
        <w:rPr>
          <w:sz w:val="28"/>
          <w:szCs w:val="28"/>
        </w:rPr>
        <w:t xml:space="preserve"> запуск команд с нарушением последовательности их расположения в программе) не представляется возможным. Блок арифметики с плавающей точкой не является полностью автономным, а связан с конвейерами целочисленных операций. Следовательно, инструкции целочисленной арифметики и арифметики с плавающей точкой не могут исполняться параллельно. Процессоры Р</w:t>
      </w:r>
      <w:proofErr w:type="gramStart"/>
      <w:r>
        <w:rPr>
          <w:sz w:val="28"/>
          <w:szCs w:val="28"/>
        </w:rPr>
        <w:t>6</w:t>
      </w:r>
      <w:proofErr w:type="gramEnd"/>
      <w:r>
        <w:rPr>
          <w:sz w:val="28"/>
          <w:szCs w:val="28"/>
        </w:rPr>
        <w:t xml:space="preserve">, напротив, можно смело отнести к ЦП с </w:t>
      </w:r>
      <w:proofErr w:type="spellStart"/>
      <w:r>
        <w:rPr>
          <w:sz w:val="28"/>
          <w:szCs w:val="28"/>
        </w:rPr>
        <w:t>суперскалярной</w:t>
      </w:r>
      <w:proofErr w:type="spellEnd"/>
      <w:r>
        <w:rPr>
          <w:sz w:val="28"/>
          <w:szCs w:val="28"/>
        </w:rPr>
        <w:t xml:space="preserve"> архитектурой, позволяющей формировать за один машинный такт сразу несколько результатов (естественно, спустя некоторое время, называемое временем старта. Кроме того, эти процессоры отличается повышенной тактовой частотой. На рис. 6.1приведена блок-схема процессора </w:t>
      </w:r>
      <w:r>
        <w:rPr>
          <w:sz w:val="28"/>
          <w:szCs w:val="28"/>
          <w:lang w:val="en-US"/>
        </w:rPr>
        <w:t>Pentium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Pro</w:t>
      </w:r>
      <w:r>
        <w:rPr>
          <w:sz w:val="28"/>
          <w:szCs w:val="28"/>
        </w:rPr>
        <w:t xml:space="preserve">.  </w:t>
      </w:r>
    </w:p>
    <w:p w:rsidR="007B49FD" w:rsidRDefault="007B49FD" w:rsidP="007B49FD">
      <w:pPr>
        <w:pStyle w:val="a3"/>
      </w:pPr>
      <w:r>
        <w:rPr>
          <w:sz w:val="28"/>
          <w:szCs w:val="28"/>
        </w:rPr>
        <w:t xml:space="preserve">Увеличение тактовой частоты </w:t>
      </w:r>
      <w:r>
        <w:rPr>
          <w:sz w:val="28"/>
          <w:szCs w:val="28"/>
          <w:lang w:val="en-US"/>
        </w:rPr>
        <w:t>Pentium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Pro</w:t>
      </w:r>
      <w:r>
        <w:rPr>
          <w:sz w:val="28"/>
          <w:szCs w:val="28"/>
        </w:rPr>
        <w:t xml:space="preserve"> достигается за счет глубокой конвейеризации. Поскольку блок резервирования обладает высокой гибкостью, можно считать, что конвейер не имеет фиксированного числа ступеней, но минимальное число тактов, в течение которых может быть выполнена команда, составляет 12. Такие фазы, как обращение к кэшу и декодирование команды, требуют 2,5 такта каждая. </w:t>
      </w:r>
    </w:p>
    <w:p w:rsidR="007B49FD" w:rsidRDefault="007B49FD" w:rsidP="007B49FD">
      <w:pPr>
        <w:pStyle w:val="a3"/>
      </w:pPr>
      <w:r>
        <w:rPr>
          <w:sz w:val="28"/>
          <w:szCs w:val="28"/>
        </w:rPr>
        <w:t> 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"/>
        <w:gridCol w:w="5670"/>
      </w:tblGrid>
      <w:tr w:rsidR="007B49FD" w:rsidTr="0004022A">
        <w:trPr>
          <w:gridAfter w:val="1"/>
          <w:trHeight w:val="90"/>
          <w:tblCellSpacing w:w="0" w:type="dxa"/>
        </w:trPr>
        <w:tc>
          <w:tcPr>
            <w:tcW w:w="135" w:type="dxa"/>
            <w:vAlign w:val="center"/>
            <w:hideMark/>
          </w:tcPr>
          <w:p w:rsidR="007B49FD" w:rsidRDefault="007B49FD" w:rsidP="0004022A">
            <w:pPr>
              <w:rPr>
                <w:rFonts w:eastAsia="Times New Roman"/>
              </w:rPr>
            </w:pPr>
          </w:p>
        </w:tc>
      </w:tr>
      <w:tr w:rsidR="007B49FD" w:rsidTr="0004022A">
        <w:trPr>
          <w:tblCellSpacing w:w="0" w:type="dxa"/>
        </w:trPr>
        <w:tc>
          <w:tcPr>
            <w:tcW w:w="0" w:type="auto"/>
            <w:vAlign w:val="center"/>
            <w:hideMark/>
          </w:tcPr>
          <w:p w:rsidR="007B49FD" w:rsidRDefault="007B49FD" w:rsidP="0004022A">
            <w:pPr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:rsidR="007B49FD" w:rsidRDefault="007B49FD" w:rsidP="0004022A">
            <w:pPr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5E07115B" wp14:editId="5031C94B">
                  <wp:extent cx="3600000" cy="4566955"/>
                  <wp:effectExtent l="0" t="0" r="635" b="5080"/>
                  <wp:docPr id="1" name="Рисунок 1" descr="C:\Users\Василий\Desktop\ТСОИ-2021г\Введение_files\image00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Василий\Desktop\ТСОИ-2021г\Введение_files\image00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0" cy="4566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B49FD" w:rsidRDefault="007B49FD" w:rsidP="007B49FD">
      <w:pPr>
        <w:rPr>
          <w:rFonts w:eastAsia="Times New Roman"/>
        </w:rPr>
      </w:pPr>
      <w:r>
        <w:rPr>
          <w:rFonts w:eastAsia="Times New Roman"/>
        </w:rPr>
        <w:t> </w:t>
      </w:r>
    </w:p>
    <w:p w:rsidR="007B49FD" w:rsidRDefault="007B49FD" w:rsidP="007B49FD">
      <w:pPr>
        <w:spacing w:before="100" w:beforeAutospacing="1" w:after="100" w:afterAutospacing="1"/>
      </w:pPr>
      <w:r>
        <w:t> </w:t>
      </w:r>
    </w:p>
    <w:p w:rsidR="007B49FD" w:rsidRDefault="007B49FD" w:rsidP="007B49FD">
      <w:pPr>
        <w:spacing w:before="100" w:beforeAutospacing="1" w:after="100" w:afterAutospacing="1"/>
      </w:pPr>
      <w:r>
        <w:t> </w:t>
      </w:r>
    </w:p>
    <w:p w:rsidR="007B49FD" w:rsidRDefault="007B49FD" w:rsidP="007B49FD">
      <w:pPr>
        <w:spacing w:before="100" w:beforeAutospacing="1" w:after="100" w:afterAutospacing="1"/>
      </w:pPr>
      <w:r>
        <w:t> </w:t>
      </w:r>
    </w:p>
    <w:p w:rsidR="007B49FD" w:rsidRDefault="007B49FD" w:rsidP="007B49FD">
      <w:pPr>
        <w:spacing w:before="100" w:beforeAutospacing="1" w:after="100" w:afterAutospacing="1"/>
      </w:pPr>
      <w:r>
        <w:t> </w:t>
      </w:r>
    </w:p>
    <w:p w:rsidR="007B49FD" w:rsidRDefault="007B49FD" w:rsidP="007B49FD">
      <w:pPr>
        <w:spacing w:before="100" w:beforeAutospacing="1" w:after="100" w:afterAutospacing="1"/>
      </w:pPr>
      <w:r>
        <w:t> </w:t>
      </w:r>
    </w:p>
    <w:p w:rsidR="007B49FD" w:rsidRDefault="007B49FD" w:rsidP="007B49FD">
      <w:pPr>
        <w:spacing w:before="100" w:beforeAutospacing="1" w:after="100" w:afterAutospacing="1"/>
      </w:pPr>
      <w:r>
        <w:t> </w:t>
      </w:r>
    </w:p>
    <w:p w:rsidR="007B49FD" w:rsidRDefault="007B49FD" w:rsidP="007B49FD">
      <w:pPr>
        <w:spacing w:before="100" w:beforeAutospacing="1" w:after="100" w:afterAutospacing="1"/>
      </w:pPr>
      <w:r>
        <w:t> </w:t>
      </w:r>
    </w:p>
    <w:p w:rsidR="007B49FD" w:rsidRDefault="007B49FD" w:rsidP="007B49FD">
      <w:pPr>
        <w:spacing w:before="100" w:beforeAutospacing="1" w:after="100" w:afterAutospacing="1"/>
      </w:pPr>
      <w:r>
        <w:t> </w:t>
      </w:r>
    </w:p>
    <w:p w:rsidR="007B49FD" w:rsidRDefault="007B49FD" w:rsidP="007B49FD">
      <w:pPr>
        <w:spacing w:before="100" w:beforeAutospacing="1" w:after="100" w:afterAutospacing="1"/>
      </w:pPr>
      <w:r>
        <w:t> </w:t>
      </w:r>
    </w:p>
    <w:p w:rsidR="007B49FD" w:rsidRDefault="007B49FD" w:rsidP="007B49FD">
      <w:pPr>
        <w:spacing w:before="100" w:beforeAutospacing="1" w:after="100" w:afterAutospacing="1"/>
      </w:pPr>
      <w:r>
        <w:t> </w:t>
      </w:r>
    </w:p>
    <w:p w:rsidR="007B49FD" w:rsidRDefault="007B49FD" w:rsidP="007B49FD">
      <w:pPr>
        <w:spacing w:before="100" w:beforeAutospacing="1" w:after="100" w:afterAutospacing="1"/>
      </w:pPr>
      <w:r>
        <w:t> </w:t>
      </w:r>
    </w:p>
    <w:p w:rsidR="007B49FD" w:rsidRDefault="007B49FD" w:rsidP="007B49FD">
      <w:pPr>
        <w:spacing w:before="100" w:beforeAutospacing="1" w:after="100" w:afterAutospacing="1"/>
      </w:pPr>
      <w:r>
        <w:t> </w:t>
      </w:r>
    </w:p>
    <w:p w:rsidR="007B49FD" w:rsidRDefault="007B49FD" w:rsidP="007B49FD">
      <w:pPr>
        <w:spacing w:before="100" w:beforeAutospacing="1" w:after="100" w:afterAutospacing="1"/>
      </w:pPr>
      <w:r>
        <w:t> </w:t>
      </w:r>
    </w:p>
    <w:p w:rsidR="007B49FD" w:rsidRDefault="007B49FD" w:rsidP="007B49FD">
      <w:pPr>
        <w:spacing w:before="100" w:beforeAutospacing="1" w:after="100" w:afterAutospacing="1"/>
      </w:pPr>
      <w:r>
        <w:t> </w:t>
      </w:r>
    </w:p>
    <w:p w:rsidR="007B49FD" w:rsidRDefault="007B49FD" w:rsidP="007B49FD">
      <w:pPr>
        <w:spacing w:before="100" w:beforeAutospacing="1" w:after="100" w:afterAutospacing="1"/>
      </w:pPr>
      <w:r>
        <w:t> </w:t>
      </w:r>
    </w:p>
    <w:p w:rsidR="007B49FD" w:rsidRDefault="007B49FD" w:rsidP="007B49FD">
      <w:pPr>
        <w:spacing w:before="100" w:beforeAutospacing="1" w:after="100" w:afterAutospacing="1"/>
      </w:pPr>
      <w:r>
        <w:t> </w:t>
      </w:r>
    </w:p>
    <w:p w:rsidR="007B49FD" w:rsidRDefault="007B49FD" w:rsidP="007B49FD">
      <w:pPr>
        <w:spacing w:before="100" w:beforeAutospacing="1" w:after="100" w:afterAutospacing="1"/>
      </w:pPr>
      <w:r>
        <w:t> </w:t>
      </w:r>
    </w:p>
    <w:p w:rsidR="007B49FD" w:rsidRDefault="007B49FD" w:rsidP="007B49FD">
      <w:pPr>
        <w:spacing w:before="100" w:beforeAutospacing="1" w:after="100" w:afterAutospacing="1"/>
      </w:pPr>
      <w:r>
        <w:t> </w:t>
      </w:r>
    </w:p>
    <w:p w:rsidR="007B49FD" w:rsidRDefault="007B49FD" w:rsidP="007B49FD">
      <w:pPr>
        <w:pStyle w:val="a3"/>
      </w:pPr>
      <w:r>
        <w:t>БЗД – блок записи данных</w:t>
      </w:r>
    </w:p>
    <w:p w:rsidR="007B49FD" w:rsidRDefault="007B49FD" w:rsidP="007B49FD">
      <w:pPr>
        <w:pStyle w:val="a3"/>
      </w:pPr>
      <w:r>
        <w:t>БФАЗД – блок формирования записи данных</w:t>
      </w:r>
    </w:p>
    <w:p w:rsidR="007B49FD" w:rsidRDefault="007B49FD" w:rsidP="007B49FD">
      <w:pPr>
        <w:pStyle w:val="a3"/>
      </w:pPr>
      <w:r>
        <w:t>БФАЗ – блок формирования адреса загрузки</w:t>
      </w:r>
    </w:p>
    <w:p w:rsidR="007B49FD" w:rsidRDefault="007B49FD" w:rsidP="007B49FD">
      <w:pPr>
        <w:pStyle w:val="a3"/>
      </w:pPr>
      <w:r>
        <w:t>ФТ – фиксированная точка</w:t>
      </w:r>
    </w:p>
    <w:p w:rsidR="007B49FD" w:rsidRDefault="007B49FD" w:rsidP="007B49FD">
      <w:pPr>
        <w:pStyle w:val="a3"/>
      </w:pPr>
      <w:r>
        <w:t xml:space="preserve">ПТ – плавающая точка </w:t>
      </w:r>
      <w:bookmarkStart w:id="2" w:name="_GoBack"/>
      <w:bookmarkEnd w:id="2"/>
    </w:p>
    <w:p w:rsidR="007B49FD" w:rsidRDefault="007B49FD" w:rsidP="007B49FD">
      <w:pPr>
        <w:pStyle w:val="a3"/>
      </w:pPr>
      <w:r>
        <w:t xml:space="preserve">А -  арифметика </w:t>
      </w:r>
    </w:p>
    <w:p w:rsidR="007B49FD" w:rsidRDefault="007B49FD" w:rsidP="007B49FD">
      <w:pPr>
        <w:pStyle w:val="a3"/>
      </w:pPr>
      <w:r>
        <w:rPr>
          <w:sz w:val="28"/>
          <w:szCs w:val="28"/>
        </w:rPr>
        <w:t xml:space="preserve">Рисунок 6.1- Блок-схема процессора </w:t>
      </w:r>
      <w:r>
        <w:rPr>
          <w:sz w:val="28"/>
          <w:szCs w:val="28"/>
          <w:lang w:val="en-US"/>
        </w:rPr>
        <w:t>Pentium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Pro</w:t>
      </w:r>
      <w:r>
        <w:rPr>
          <w:sz w:val="28"/>
          <w:szCs w:val="28"/>
        </w:rPr>
        <w:t xml:space="preserve">.  </w:t>
      </w:r>
    </w:p>
    <w:p w:rsidR="007B49FD" w:rsidRDefault="007B49FD" w:rsidP="007B49FD">
      <w:pPr>
        <w:pStyle w:val="a3"/>
      </w:pPr>
      <w:r>
        <w:rPr>
          <w:sz w:val="28"/>
          <w:szCs w:val="28"/>
        </w:rPr>
        <w:t xml:space="preserve">Для достижения максимальной производительности </w:t>
      </w:r>
      <w:r>
        <w:rPr>
          <w:sz w:val="28"/>
          <w:szCs w:val="28"/>
          <w:lang w:val="en-US"/>
        </w:rPr>
        <w:t>Pentium</w:t>
      </w:r>
      <w:r w:rsidRPr="00B86F8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Pro</w:t>
      </w:r>
      <w:r>
        <w:rPr>
          <w:sz w:val="28"/>
          <w:szCs w:val="28"/>
        </w:rPr>
        <w:t xml:space="preserve"> разработчики </w:t>
      </w:r>
      <w:proofErr w:type="gramStart"/>
      <w:r>
        <w:rPr>
          <w:sz w:val="28"/>
          <w:szCs w:val="28"/>
        </w:rPr>
        <w:t>разместили кэш-память</w:t>
      </w:r>
      <w:proofErr w:type="gramEnd"/>
      <w:r>
        <w:rPr>
          <w:sz w:val="28"/>
          <w:szCs w:val="28"/>
        </w:rPr>
        <w:t xml:space="preserve"> второго уровня на отдельном кристалле, который монтируется в один корпус с </w:t>
      </w:r>
      <w:bookmarkStart w:id="3" w:name="OCRUncertain004"/>
      <w:r>
        <w:rPr>
          <w:sz w:val="28"/>
          <w:szCs w:val="28"/>
        </w:rPr>
        <w:t>чипом</w:t>
      </w:r>
      <w:bookmarkEnd w:id="3"/>
      <w:r>
        <w:rPr>
          <w:sz w:val="28"/>
          <w:szCs w:val="28"/>
        </w:rPr>
        <w:t xml:space="preserve"> центрального процессора. Благодаря тому, что соединения между ними не выходят за пределы корпуса (т. </w:t>
      </w:r>
      <w:bookmarkStart w:id="4" w:name="OCRUncertain005"/>
      <w:r>
        <w:rPr>
          <w:sz w:val="28"/>
          <w:szCs w:val="28"/>
        </w:rPr>
        <w:t>е.</w:t>
      </w:r>
      <w:bookmarkEnd w:id="4"/>
      <w:r>
        <w:rPr>
          <w:sz w:val="28"/>
          <w:szCs w:val="28"/>
        </w:rPr>
        <w:t xml:space="preserve"> имеют минимальную протяженность) и выполнены по схеме точка - точка, инженеры компании смогли использовать в интерфейсе типа процессор - кэш нестандартные уровни сигналов и получить высокую пропускную способность тракта. </w:t>
      </w:r>
      <w:bookmarkStart w:id="5" w:name="OCRUncertain006"/>
      <w:r>
        <w:rPr>
          <w:sz w:val="28"/>
          <w:szCs w:val="28"/>
        </w:rPr>
        <w:t>Чип</w:t>
      </w:r>
      <w:bookmarkEnd w:id="5"/>
      <w:r>
        <w:rPr>
          <w:sz w:val="28"/>
          <w:szCs w:val="28"/>
        </w:rPr>
        <w:t xml:space="preserve"> кэша второго уровня выпускается в двух модификациях: емкостью 256 и 512 Кбайт - и обеспечивает передачу 8 байт за такт даже при рабочей частоте процессора 200 МГц. </w:t>
      </w:r>
    </w:p>
    <w:p w:rsidR="005A3ED8" w:rsidRDefault="003B73CD"/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9DD"/>
    <w:rsid w:val="001B6BED"/>
    <w:rsid w:val="001D19DD"/>
    <w:rsid w:val="003B73CD"/>
    <w:rsid w:val="007B49FD"/>
    <w:rsid w:val="00BD6B36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9FD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7B49FD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7B49F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49FD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9FD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7B49FD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7B49F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49FD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C:\Users\&#1042;&#1072;&#1089;&#1080;&#1083;&#1080;&#1081;\Desktop\&#1058;&#1057;&#1054;&#1048;-2021&#1075;\&#1042;&#1074;&#1077;&#1076;&#1077;&#1085;&#1080;&#1077;_files\image006.gi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996</Words>
  <Characters>5682</Characters>
  <Application>Microsoft Office Word</Application>
  <DocSecurity>0</DocSecurity>
  <Lines>47</Lines>
  <Paragraphs>13</Paragraphs>
  <ScaleCrop>false</ScaleCrop>
  <Company/>
  <LinksUpToDate>false</LinksUpToDate>
  <CharactersWithSpaces>6665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2021-03-31T04:51:00Z</dcterms:created>
  <dcterms:modified xsi:type="dcterms:W3CDTF">2021-03-31T04:52:00Z</dcterms:modified>
</cp:coreProperties>
</file>